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52" w:rsidRPr="00AB4B52" w:rsidRDefault="00AB4B52" w:rsidP="00AB4B52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5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AB4B52" w:rsidRPr="00AB4B52" w:rsidRDefault="00AB4B52" w:rsidP="00AB4B52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52">
        <w:rPr>
          <w:rFonts w:ascii="Times New Roman" w:hAnsi="Times New Roman" w:cs="Times New Roman"/>
          <w:b/>
          <w:sz w:val="28"/>
          <w:szCs w:val="28"/>
        </w:rPr>
        <w:t xml:space="preserve"> (1-4 класс)</w:t>
      </w:r>
    </w:p>
    <w:p w:rsidR="00AB4B52" w:rsidRPr="00AB4B52" w:rsidRDefault="00AB4B52" w:rsidP="00AB4B52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B52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изм. приказ Министерства образования и науки Российской Федерации № 1241 и № 2357)  (далее – стандарт); 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  <w:proofErr w:type="gramEnd"/>
      <w:r w:rsidRPr="00AB4B52">
        <w:rPr>
          <w:rFonts w:ascii="Times New Roman" w:hAnsi="Times New Roman" w:cs="Times New Roman"/>
          <w:sz w:val="28"/>
          <w:szCs w:val="28"/>
        </w:rPr>
        <w:t xml:space="preserve"> «Математика». Рабочие программы. Предметная линия учебников системы «Школа России». 1-4 классы: [М. И. Моро, С. И. Волкова, С. В. Степанова и др.] – М.: Просвещение, 2014г.</w:t>
      </w:r>
    </w:p>
    <w:p w:rsidR="00AB4B52" w:rsidRPr="00AB4B52" w:rsidRDefault="00AB4B52" w:rsidP="00AB4B52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B4B52" w:rsidRPr="00AB4B52" w:rsidRDefault="00AB4B52" w:rsidP="00AB4B52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B4B52" w:rsidRPr="00AB4B52" w:rsidRDefault="00AB4B52" w:rsidP="00AB4B52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B4B52" w:rsidRPr="00AB4B52" w:rsidRDefault="00AB4B52" w:rsidP="00AB4B52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Основными</w:t>
      </w:r>
      <w:r w:rsidRPr="00AB4B52">
        <w:rPr>
          <w:rFonts w:ascii="Times New Roman" w:hAnsi="Times New Roman" w:cs="Times New Roman"/>
          <w:b/>
          <w:sz w:val="28"/>
          <w:szCs w:val="28"/>
        </w:rPr>
        <w:t xml:space="preserve"> целями</w:t>
      </w:r>
      <w:r w:rsidRPr="00AB4B52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AB4B52" w:rsidRPr="00AB4B52" w:rsidRDefault="00AB4B52" w:rsidP="00AB4B5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AB4B52" w:rsidRPr="00AB4B52" w:rsidRDefault="00AB4B52" w:rsidP="00AB4B5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знаний.</w:t>
      </w:r>
    </w:p>
    <w:p w:rsidR="00AB4B52" w:rsidRPr="00AB4B52" w:rsidRDefault="00AB4B52" w:rsidP="00AB4B5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AB4B52" w:rsidRPr="00AB4B52" w:rsidRDefault="00AB4B52" w:rsidP="00AB4B52"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 xml:space="preserve">Программа определяет ряд  </w:t>
      </w:r>
      <w:r w:rsidRPr="00AB4B52">
        <w:rPr>
          <w:rFonts w:ascii="Times New Roman" w:hAnsi="Times New Roman" w:cs="Times New Roman"/>
          <w:b/>
          <w:sz w:val="28"/>
          <w:szCs w:val="28"/>
        </w:rPr>
        <w:t>задач</w:t>
      </w:r>
      <w:r w:rsidRPr="00AB4B52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</w:t>
      </w:r>
      <w:r w:rsidRPr="00AB4B52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окружающего мира (умения устанавливать, описывать, моделировать и объяснять количественные и пространственные отношения); 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AB4B52" w:rsidRPr="00AB4B52" w:rsidRDefault="00AB4B52" w:rsidP="00AB4B52">
      <w:pPr>
        <w:numPr>
          <w:ilvl w:val="0"/>
          <w:numId w:val="2"/>
        </w:numPr>
        <w:tabs>
          <w:tab w:val="clear" w:pos="1440"/>
          <w:tab w:val="left" w:pos="142"/>
          <w:tab w:val="num" w:pos="360"/>
          <w:tab w:val="right" w:pos="935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воспитание стремления к расширению математических знаний;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формирование критичности мышления;</w:t>
      </w:r>
    </w:p>
    <w:p w:rsidR="00AB4B52" w:rsidRPr="00AB4B52" w:rsidRDefault="00AB4B52" w:rsidP="00AB4B52">
      <w:pPr>
        <w:numPr>
          <w:ilvl w:val="0"/>
          <w:numId w:val="2"/>
        </w:numPr>
        <w:tabs>
          <w:tab w:val="left" w:pos="142"/>
          <w:tab w:val="num" w:pos="36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B4B52" w:rsidRPr="00AB4B52" w:rsidRDefault="00AB4B52" w:rsidP="00AB4B52">
      <w:pPr>
        <w:tabs>
          <w:tab w:val="left" w:pos="142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4B52">
        <w:rPr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054F5" w:rsidRPr="00AB4B52" w:rsidRDefault="006054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54F5" w:rsidRPr="00AB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2E"/>
    <w:rsid w:val="006054F5"/>
    <w:rsid w:val="00AB4B52"/>
    <w:rsid w:val="00C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Company>HP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2019-12-04T09:18:00Z</dcterms:created>
  <dcterms:modified xsi:type="dcterms:W3CDTF">2019-12-04T09:19:00Z</dcterms:modified>
</cp:coreProperties>
</file>